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>1. Организатор акции ООО «Купец», Ярославская обл., г. Рыбинск, ул. Ярославский тракт, д.71, офис 16</w:t>
      </w:r>
    </w:p>
    <w:p>
      <w:pPr>
        <w:pStyle w:val="NormalWeb"/>
        <w:rPr/>
      </w:pPr>
      <w:r>
        <w:rPr/>
        <w:t xml:space="preserve">2. </w:t>
      </w:r>
      <w:bookmarkStart w:id="0" w:name="__DdeLink__40_4038177250"/>
      <w:r>
        <w:rPr/>
        <w:t>Сроки проведения акции с 13.01.202</w:t>
      </w:r>
      <w:r>
        <w:rPr/>
        <w:t>3</w:t>
      </w:r>
      <w:r>
        <w:rPr/>
        <w:t xml:space="preserve"> – 28.02.202</w:t>
      </w:r>
      <w:bookmarkEnd w:id="0"/>
      <w:r>
        <w:rPr/>
        <w:t>3</w:t>
      </w:r>
    </w:p>
    <w:p>
      <w:pPr>
        <w:pStyle w:val="NormalWeb"/>
        <w:rPr/>
      </w:pPr>
      <w:r>
        <w:rPr/>
        <w:t xml:space="preserve">В период проведения акции покупатель может приобрести курицу-гриль собственного производства ТК Дружба бесплатно при условии </w:t>
      </w:r>
      <w:r>
        <w:rPr>
          <w:iCs/>
        </w:rPr>
        <w:t>если, нашел в магазине конкурента такой же товар по более низкой цене.</w:t>
      </w:r>
    </w:p>
    <w:p>
      <w:pPr>
        <w:pStyle w:val="NormalWeb"/>
        <w:rPr/>
      </w:pPr>
      <w:r>
        <w:rPr>
          <w:iCs/>
        </w:rPr>
        <w:t xml:space="preserve">− </w:t>
      </w:r>
      <w:r>
        <w:rPr>
          <w:iCs/>
        </w:rPr>
        <w:t>товар в Дружбе и у конкурента идентичен: наименование, вес, комплектация полностью совпадают;</w:t>
      </w:r>
      <w:r>
        <w:rPr/>
        <w:br/>
      </w:r>
      <w:r>
        <w:rPr>
          <w:iCs/>
        </w:rPr>
        <w:t>− товар находится в наличии в городе Рыбинске на момент обращения в обоих магазинах</w:t>
      </w:r>
    </w:p>
    <w:p>
      <w:pPr>
        <w:pStyle w:val="NormalWeb"/>
        <w:rPr/>
      </w:pPr>
      <w:r>
        <w:rPr>
          <w:iCs/>
        </w:rPr>
        <w:t>Конкурентами считаются магазины "Макси" и Магнит "Семейный"</w:t>
      </w:r>
    </w:p>
    <w:p>
      <w:pPr>
        <w:pStyle w:val="NormalWeb"/>
        <w:rPr/>
      </w:pPr>
      <w:r>
        <w:rPr>
          <w:iCs/>
        </w:rPr>
        <w:t>3. При сравнении товаров учитываются только цены:</w:t>
        <w:br/>
        <w:br/>
        <w:t>− без применения индивидуальных скидок, а также скидок по кредитным программам, скидочным купонам, подарочным картами и т.п.;</w:t>
        <w:br/>
        <w:t>− не являющиеся очевидной ошибкой на сайте и техническим сбоем работы сайтов конкурента.</w:t>
      </w:r>
    </w:p>
    <w:p>
      <w:pPr>
        <w:pStyle w:val="NormalWeb"/>
        <w:rPr/>
      </w:pPr>
      <w:r>
        <w:rPr>
          <w:iCs/>
        </w:rPr>
        <w:t xml:space="preserve">4.Скидка предоставляется </w:t>
      </w:r>
      <w:r>
        <w:rPr/>
        <w:t xml:space="preserve">по результатам проверки данных на соответствие условиям акции. </w:t>
      </w:r>
      <w:r>
        <w:rPr>
          <w:iCs/>
        </w:rPr>
        <w:t>Обращение на запрос предоставлении скидки принимается по телефону:</w:t>
        <w:br/>
        <w:t xml:space="preserve">8-910-827-00-20 или на электронную почту </w:t>
      </w:r>
      <w:hyperlink r:id="rId2">
        <w:r>
          <w:rPr>
            <w:rStyle w:val="Style14"/>
            <w:iCs/>
            <w:lang w:val="en-US"/>
          </w:rPr>
          <w:t>karta</w:t>
        </w:r>
        <w:r>
          <w:rPr>
            <w:rStyle w:val="Style14"/>
            <w:iCs/>
          </w:rPr>
          <w:t>@</w:t>
        </w:r>
        <w:r>
          <w:rPr>
            <w:rStyle w:val="Style14"/>
            <w:iCs/>
            <w:lang w:val="en-US"/>
          </w:rPr>
          <w:t>drujba</w:t>
        </w:r>
        <w:r>
          <w:rPr>
            <w:rStyle w:val="Style14"/>
            <w:iCs/>
          </w:rPr>
          <w:t>-</w:t>
        </w:r>
        <w:r>
          <w:rPr>
            <w:rStyle w:val="Style14"/>
            <w:iCs/>
            <w:lang w:val="en-US"/>
          </w:rPr>
          <w:t>tc</w:t>
        </w:r>
        <w:r>
          <w:rPr>
            <w:rStyle w:val="Style14"/>
            <w:iCs/>
          </w:rPr>
          <w:t>.</w:t>
        </w:r>
        <w:r>
          <w:rPr>
            <w:rStyle w:val="Style14"/>
            <w:iCs/>
            <w:lang w:val="en-US"/>
          </w:rPr>
          <w:t>ru</w:t>
        </w:r>
      </w:hyperlink>
      <w:r>
        <w:rPr>
          <w:iCs/>
        </w:rPr>
        <w:t>.</w:t>
      </w:r>
    </w:p>
    <w:p>
      <w:pPr>
        <w:pStyle w:val="NormalWeb"/>
        <w:rPr/>
      </w:pPr>
      <w:r>
        <w:rPr>
          <w:iCs/>
        </w:rPr>
        <w:t>При покупке, совершенной не по условиям акции (сроки проведения, порядок получения скидки), разница в цене не компенсируется.</w:t>
      </w:r>
    </w:p>
    <w:p>
      <w:pPr>
        <w:pStyle w:val="NormalWeb"/>
        <w:rPr/>
      </w:pPr>
      <w:r>
        <w:rPr>
          <w:iCs/>
        </w:rPr>
        <w:t>5. Подтверждением цены конкурента является официальный сайт конкурента, фотография ценника в магазине</w:t>
      </w:r>
    </w:p>
    <w:p>
      <w:pPr>
        <w:pStyle w:val="NormalWeb"/>
        <w:rPr/>
      </w:pPr>
      <w:r>
        <w:rPr>
          <w:iCs/>
        </w:rPr>
        <w:t>6.Принять участие в акции могут только физические лица. Покупатель вправе приобрести одну единицу товара, участвующего в акции.</w:t>
      </w:r>
    </w:p>
    <w:p>
      <w:pPr>
        <w:pStyle w:val="NormalWeb"/>
        <w:rPr/>
      </w:pPr>
      <w:r>
        <w:rPr>
          <w:iCs/>
          <w:lang w:val="en-US"/>
        </w:rPr>
        <w:t>7</w:t>
      </w:r>
      <w:bookmarkStart w:id="1" w:name="_GoBack"/>
      <w:bookmarkEnd w:id="1"/>
      <w:r>
        <w:rPr>
          <w:iCs/>
        </w:rPr>
        <w:t>. Организатор акции имеет право менять сроки и условия ее проведения..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01a4"/>
    <w:rPr>
      <w:color w:val="0000FF" w:themeColor="hyperlink"/>
      <w:u w:val="single"/>
    </w:rPr>
  </w:style>
  <w:style w:type="character" w:styleId="ListLabel1">
    <w:name w:val="ListLabel 1"/>
    <w:qFormat/>
    <w:rPr>
      <w:iCs/>
      <w:lang w:val="en-US"/>
    </w:rPr>
  </w:style>
  <w:style w:type="character" w:styleId="ListLabel2">
    <w:name w:val="ListLabel 2"/>
    <w:qFormat/>
    <w:rPr>
      <w:iCs/>
    </w:rPr>
  </w:style>
  <w:style w:type="character" w:styleId="ListLabel3">
    <w:name w:val="ListLabel 3"/>
    <w:qFormat/>
    <w:rPr>
      <w:iCs/>
      <w:lang w:val="en-US"/>
    </w:rPr>
  </w:style>
  <w:style w:type="character" w:styleId="ListLabel4">
    <w:name w:val="ListLabel 4"/>
    <w:qFormat/>
    <w:rPr>
      <w:iCs/>
    </w:rPr>
  </w:style>
  <w:style w:type="character" w:styleId="ListLabel5">
    <w:name w:val="ListLabel 5"/>
    <w:qFormat/>
    <w:rPr>
      <w:iCs/>
      <w:lang w:val="en-US"/>
    </w:rPr>
  </w:style>
  <w:style w:type="character" w:styleId="ListLabel6">
    <w:name w:val="ListLabel 6"/>
    <w:qFormat/>
    <w:rPr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a14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ta@drujba-tc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LibreOffice/6.1.3.2$Windows_x86 LibreOffice_project/86daf60bf00efa86ad547e59e09d6bb77c699acb</Application>
  <Pages>1</Pages>
  <Words>201</Words>
  <Characters>1296</Characters>
  <CharactersWithSpaces>1488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2023-01-13T10:16:00Z</dcterms:created>
  <dc:creator>Ольга Новикова</dc:creator>
  <dc:description/>
  <dc:language>ru-RU</dc:language>
  <cp:lastModifiedBy/>
  <dcterms:modified xsi:type="dcterms:W3CDTF">2023-01-16T10:01:03Z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